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41BAE" w14:textId="77777777" w:rsidR="007D34D9" w:rsidRPr="00333D9F" w:rsidRDefault="00CB35AF">
      <w:pPr>
        <w:widowControl w:val="0"/>
        <w:spacing w:line="240" w:lineRule="auto"/>
        <w:ind w:left="-285"/>
        <w:jc w:val="center"/>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Мектепке дейінгі тәрбие мен оқытудың үлгілік оқу жоспарының және</w:t>
      </w:r>
    </w:p>
    <w:p w14:paraId="0426BEE7" w14:textId="77777777" w:rsidR="007D34D9" w:rsidRPr="00333D9F" w:rsidRDefault="00CB35AF">
      <w:pPr>
        <w:widowControl w:val="0"/>
        <w:spacing w:line="240" w:lineRule="auto"/>
        <w:ind w:left="-283"/>
        <w:jc w:val="center"/>
        <w:rPr>
          <w:rFonts w:ascii="Times New Roman" w:eastAsia="Times New Roman" w:hAnsi="Times New Roman" w:cs="Times New Roman"/>
          <w:b/>
          <w:sz w:val="20"/>
          <w:szCs w:val="20"/>
        </w:rPr>
      </w:pPr>
      <w:r w:rsidRPr="00333D9F">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333D9F">
        <w:rPr>
          <w:rFonts w:ascii="Times New Roman" w:eastAsia="Times New Roman" w:hAnsi="Times New Roman" w:cs="Times New Roman"/>
          <w:b/>
          <w:sz w:val="20"/>
          <w:szCs w:val="20"/>
        </w:rPr>
        <w:t xml:space="preserve"> 2025 - 2026 оқу жылына арналған</w:t>
      </w:r>
    </w:p>
    <w:p w14:paraId="5D764B7B" w14:textId="77777777" w:rsidR="007D34D9" w:rsidRPr="00333D9F" w:rsidRDefault="00CB35AF">
      <w:pPr>
        <w:widowControl w:val="0"/>
        <w:spacing w:line="240" w:lineRule="auto"/>
        <w:jc w:val="center"/>
        <w:rPr>
          <w:rFonts w:ascii="Times New Roman" w:eastAsia="Times New Roman" w:hAnsi="Times New Roman" w:cs="Times New Roman"/>
          <w:b/>
          <w:sz w:val="20"/>
          <w:szCs w:val="20"/>
        </w:rPr>
      </w:pPr>
      <w:r w:rsidRPr="00333D9F">
        <w:rPr>
          <w:rFonts w:ascii="Times New Roman" w:eastAsia="Times New Roman" w:hAnsi="Times New Roman" w:cs="Times New Roman"/>
          <w:b/>
          <w:sz w:val="20"/>
          <w:szCs w:val="20"/>
        </w:rPr>
        <w:t>ұйымдастырылған іс-әрекеттің перспективалық жоспары</w:t>
      </w:r>
    </w:p>
    <w:p w14:paraId="1E3A83EE" w14:textId="0E762F47" w:rsidR="007D34D9" w:rsidRPr="00333D9F" w:rsidRDefault="007D34D9">
      <w:pPr>
        <w:widowControl w:val="0"/>
        <w:spacing w:line="240" w:lineRule="auto"/>
        <w:ind w:left="-283"/>
        <w:rPr>
          <w:rFonts w:ascii="Times New Roman" w:eastAsia="Times New Roman" w:hAnsi="Times New Roman" w:cs="Times New Roman"/>
          <w:sz w:val="20"/>
          <w:szCs w:val="20"/>
          <w:lang w:val="ru-RU"/>
        </w:rPr>
      </w:pPr>
    </w:p>
    <w:p w14:paraId="28478689" w14:textId="77777777" w:rsidR="00333D9F" w:rsidRPr="00333D9F" w:rsidRDefault="00333D9F" w:rsidP="00333D9F">
      <w:pPr>
        <w:widowControl w:val="0"/>
        <w:spacing w:line="240" w:lineRule="auto"/>
        <w:ind w:left="-283"/>
        <w:rPr>
          <w:rFonts w:ascii="Times New Roman" w:eastAsia="Times New Roman" w:hAnsi="Times New Roman" w:cs="Times New Roman"/>
          <w:sz w:val="20"/>
          <w:szCs w:val="20"/>
          <w:lang w:val="ru-RU"/>
        </w:rPr>
      </w:pPr>
      <w:r w:rsidRPr="00333D9F">
        <w:rPr>
          <w:rFonts w:ascii="Times New Roman" w:eastAsia="Times New Roman" w:hAnsi="Times New Roman" w:cs="Times New Roman"/>
          <w:sz w:val="20"/>
          <w:szCs w:val="20"/>
          <w:lang w:val="ru-RU"/>
        </w:rPr>
        <w:t xml:space="preserve">Топ: ортаңғы топ «Арман» </w:t>
      </w:r>
    </w:p>
    <w:p w14:paraId="559D0855" w14:textId="77777777" w:rsidR="007D34D9" w:rsidRPr="00333D9F" w:rsidRDefault="00CB35AF">
      <w:pPr>
        <w:widowControl w:val="0"/>
        <w:spacing w:line="240" w:lineRule="auto"/>
        <w:ind w:left="-283"/>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Балалардың жасы: 3 жастағы балалар</w:t>
      </w:r>
    </w:p>
    <w:p w14:paraId="0455877D" w14:textId="77777777" w:rsidR="007D34D9" w:rsidRPr="00333D9F" w:rsidRDefault="00CB35AF">
      <w:pPr>
        <w:widowControl w:val="0"/>
        <w:spacing w:line="240" w:lineRule="auto"/>
        <w:ind w:left="-283"/>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Қандай кезеңге жасалды (айды, жылды көрсету): сәуір, 2025-2026 оқу жылы</w:t>
      </w:r>
      <w:r w:rsidRPr="00333D9F">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2100"/>
        <w:gridCol w:w="7230"/>
      </w:tblGrid>
      <w:tr w:rsidR="007D34D9" w:rsidRPr="00333D9F" w14:paraId="0A9F3918" w14:textId="77777777">
        <w:tc>
          <w:tcPr>
            <w:tcW w:w="81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03B7B62" w14:textId="77777777" w:rsidR="007D34D9" w:rsidRPr="00333D9F" w:rsidRDefault="00CB35AF">
            <w:pPr>
              <w:widowControl w:val="0"/>
              <w:spacing w:line="240" w:lineRule="auto"/>
              <w:jc w:val="center"/>
              <w:rPr>
                <w:sz w:val="20"/>
                <w:szCs w:val="20"/>
              </w:rPr>
            </w:pPr>
            <w:r w:rsidRPr="00333D9F">
              <w:rPr>
                <w:rFonts w:ascii="Times New Roman" w:eastAsia="Times New Roman" w:hAnsi="Times New Roman" w:cs="Times New Roman"/>
                <w:b/>
                <w:sz w:val="20"/>
                <w:szCs w:val="20"/>
              </w:rPr>
              <w:t>Айы</w:t>
            </w:r>
          </w:p>
        </w:tc>
        <w:tc>
          <w:tcPr>
            <w:tcW w:w="210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64F9488C" w14:textId="77777777" w:rsidR="007D34D9" w:rsidRPr="00333D9F" w:rsidRDefault="00CB35AF">
            <w:pPr>
              <w:widowControl w:val="0"/>
              <w:spacing w:line="240" w:lineRule="auto"/>
              <w:jc w:val="center"/>
              <w:rPr>
                <w:sz w:val="20"/>
                <w:szCs w:val="20"/>
              </w:rPr>
            </w:pPr>
            <w:r w:rsidRPr="00333D9F">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A611CEB" w14:textId="77777777" w:rsidR="007D34D9" w:rsidRPr="00333D9F" w:rsidRDefault="00CB35AF">
            <w:pPr>
              <w:widowControl w:val="0"/>
              <w:spacing w:line="240" w:lineRule="auto"/>
              <w:jc w:val="center"/>
              <w:rPr>
                <w:sz w:val="20"/>
                <w:szCs w:val="20"/>
              </w:rPr>
            </w:pPr>
            <w:r w:rsidRPr="00333D9F">
              <w:rPr>
                <w:rFonts w:ascii="Times New Roman" w:eastAsia="Times New Roman" w:hAnsi="Times New Roman" w:cs="Times New Roman"/>
                <w:b/>
                <w:sz w:val="20"/>
                <w:szCs w:val="20"/>
              </w:rPr>
              <w:t>Ұйымдастырылған іс-әрекеттің міндеттері</w:t>
            </w:r>
          </w:p>
        </w:tc>
      </w:tr>
      <w:tr w:rsidR="007D34D9" w:rsidRPr="00333D9F" w14:paraId="1D66EAD0" w14:textId="77777777">
        <w:tc>
          <w:tcPr>
            <w:tcW w:w="810"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95DF968" w14:textId="77777777" w:rsidR="007D34D9" w:rsidRPr="00333D9F" w:rsidRDefault="00CB35AF">
            <w:pPr>
              <w:widowControl w:val="0"/>
              <w:jc w:val="center"/>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Сәуір</w:t>
            </w: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4535BA49" w14:textId="77777777" w:rsidR="007D34D9" w:rsidRPr="00333D9F" w:rsidRDefault="00CB35AF">
            <w:pPr>
              <w:widowControl w:val="0"/>
              <w:rPr>
                <w:sz w:val="20"/>
                <w:szCs w:val="20"/>
              </w:rPr>
            </w:pPr>
            <w:r w:rsidRPr="00333D9F">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9386281"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дене жаттығуларын орындауға қызығушылықтарын ояту;</w:t>
            </w:r>
          </w:p>
          <w:p w14:paraId="4327BC7D"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6676E82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мәдени-гигиеналық дағдыларды қалыптастыру;</w:t>
            </w:r>
          </w:p>
          <w:p w14:paraId="7AB49A0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7D85B61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0DA6749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45D339D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спорттық жабдықтарды қолдануда қауіпсіздікті қамтамасыз ету.</w:t>
            </w:r>
          </w:p>
          <w:p w14:paraId="535ED268"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Сапқа тұру, қайта сапқа тұру. Бірінің артынан бірі сапқа тұру, бір-бірінің жанына сапқа тұру, шеңберге тұру (көзбен бағдарлау бойынша). Саптағы, шеңбердегі өз орнын табуға үйрету.</w:t>
            </w:r>
          </w:p>
          <w:p w14:paraId="77BACFC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Жалпы дамытушы жаттығулар.</w:t>
            </w:r>
          </w:p>
          <w:p w14:paraId="54C2B42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Аяққа арналған жаттығулар:</w:t>
            </w:r>
          </w:p>
          <w:p w14:paraId="4C861D5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аяқтың ұшына көтерілу, аяқты алға қарай қою, аяқты жан-жаққа, артқа қою;</w:t>
            </w:r>
          </w:p>
          <w:p w14:paraId="5020CFB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қолдарды алға созып, жартылай отыру, тізені қолмен ұстап, басты төмен иіп, кезекпен тізені бүгіп, аяқты көтеру;</w:t>
            </w:r>
          </w:p>
          <w:p w14:paraId="15CDD7B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отырып құм салынған қапшықтарды аяқтың бақайларымен қысып ұстау, таяқтың, білікшенің (диаметрі 6-8 сантиметр) бойымен қосалқы қадаммен жүру.</w:t>
            </w:r>
          </w:p>
          <w:p w14:paraId="14D9ED83"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Қимылды ойындар</w:t>
            </w:r>
          </w:p>
          <w:p w14:paraId="0779867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Қимылды ойындарға баулу, балаларды қарапайым ережелерді сақтауға, қимылдарды үйлестіруге, кеңістікті бағдарлауға, «жүгір», «ұста», «тұр» белгілеріне сәйкес әрекет етуге үйрету, қимыл түрлерін өзгерте отырып, ойындарға күрделі ережелерді енгізу. Қимылды ойындарды ойнату.</w:t>
            </w:r>
          </w:p>
          <w:p w14:paraId="5C2969B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Мәдени-гигиеналық дағдыларды қалыптастыру.</w:t>
            </w:r>
          </w:p>
          <w:p w14:paraId="3BC85D9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Мәдени-гигиеналық дағдыларды жетілдіру, тамақтану, жуыну кезінде қарапайым мінез-құлық дағдыларын қалыптастыру.</w:t>
            </w:r>
          </w:p>
          <w:p w14:paraId="10BACC0A"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Өзіне-өзі қызмет көрсету дағдылары.</w:t>
            </w:r>
          </w:p>
          <w:p w14:paraId="693243D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48628A3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Салауатты өмір салты дағдыларын қалыптастыру.</w:t>
            </w:r>
          </w:p>
          <w:p w14:paraId="075E4A43"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xml:space="preserve">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 </w:t>
            </w:r>
            <w:r w:rsidRPr="00333D9F">
              <w:rPr>
                <w:rFonts w:ascii="Times New Roman" w:eastAsia="Times New Roman" w:hAnsi="Times New Roman" w:cs="Times New Roman"/>
                <w:sz w:val="20"/>
                <w:szCs w:val="20"/>
              </w:rPr>
              <w:lastRenderedPageBreak/>
              <w:t>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4753A8B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Сауықтыру-шынықтыру шаралары.</w:t>
            </w:r>
          </w:p>
          <w:p w14:paraId="6F7CF73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28248DF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7D34D9" w:rsidRPr="00333D9F" w14:paraId="47E72A66" w14:textId="77777777">
        <w:trPr>
          <w:trHeight w:val="280"/>
        </w:trPr>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04AFC3E"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7BB7F5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F11C60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7D34D9" w:rsidRPr="00333D9F" w14:paraId="71E1F86F" w14:textId="77777777">
        <w:trPr>
          <w:trHeight w:val="280"/>
        </w:trPr>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A5270D0"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7BE824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2999A4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балаларды өз бетінше сөйлеуге үйрету;</w:t>
            </w:r>
          </w:p>
          <w:p w14:paraId="59C0EC5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5936945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1DE52E23"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Сөйлеудің дыбыстық мәдениеті.</w:t>
            </w:r>
          </w:p>
          <w:p w14:paraId="7C27C37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Дауысты (а, ә, е, о, ұ) және кейбір дауыссыз (п-б, к-қ, т-д, ж-ш, с-з)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1C82826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Сөздік қор.</w:t>
            </w:r>
          </w:p>
          <w:p w14:paraId="55D1588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Балаларға тұсау кесу дәстүрімен таныстыру арқылы олардың алғашқы қадамы ересектерді қуанышқа бөлейтінін жеткізу және оларды ересектердің жақсы көретінін білдіру, дәстүрге байланысты балалармен ән айту, би билету, жұмбақ шешкізу, жаңылтпаш, санамақ айтқызу, сөздік қорларын жаңа сөздермен байыту.</w:t>
            </w:r>
          </w:p>
          <w:p w14:paraId="5B3ED65D"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Тілдің грамматикалық құрылымы.</w:t>
            </w:r>
          </w:p>
          <w:p w14:paraId="14B2900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214BC851"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Байланыстырып сөйлеу.</w:t>
            </w:r>
          </w:p>
          <w:p w14:paraId="73507D4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Кейіпкерлерді сипаттау үшін дауыс ырғағының мәнерлі қарапайым тәсілдерін қолдану, таныс ертегілерді ойнауға және сахналауға ынталандыру, қызығушылығын ояту.</w:t>
            </w:r>
          </w:p>
        </w:tc>
      </w:tr>
      <w:tr w:rsidR="007D34D9" w:rsidRPr="00333D9F" w14:paraId="77EAA35E" w14:textId="77777777">
        <w:trPr>
          <w:trHeight w:val="200"/>
        </w:trPr>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504A1A7"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1DBA49BA" w14:textId="77777777" w:rsidR="007D34D9" w:rsidRPr="00333D9F" w:rsidRDefault="007D34D9">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EAB380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шешендікке, әдеби тілде сөйлеуге баулу;</w:t>
            </w:r>
          </w:p>
          <w:p w14:paraId="5991BEC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4751E99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балалар әдебиетіне, театр әлеміне қызығушылықты қалыптастыру.</w:t>
            </w:r>
          </w:p>
          <w:p w14:paraId="2C7BDA6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Оқылған шығармадан ең қызықты, мәнерлі үзінділерді қайталау, балаларға сөздер мен қарапайым сөз тіркестерін қайталап айтуға мүмкіндік беру.</w:t>
            </w:r>
          </w:p>
          <w:p w14:paraId="2676FF0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xml:space="preserve">Ересектермен бірге ертегілерді, қарапайым көріністерді ойнауға, бірлескен ойындарға қатысуға ықпал ету, онда жеке репликаларды, кейіпкерлердің </w:t>
            </w:r>
            <w:r w:rsidRPr="00333D9F">
              <w:rPr>
                <w:rFonts w:ascii="Times New Roman" w:eastAsia="Times New Roman" w:hAnsi="Times New Roman" w:cs="Times New Roman"/>
                <w:sz w:val="20"/>
                <w:szCs w:val="20"/>
              </w:rPr>
              <w:lastRenderedPageBreak/>
              <w:t>эмоционалды образын беруге баулу.</w:t>
            </w:r>
          </w:p>
          <w:p w14:paraId="3E23A12A"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 тақпақтар мен шағын өлеңдерді жатқа айтуға үйрету.</w:t>
            </w:r>
          </w:p>
        </w:tc>
      </w:tr>
      <w:tr w:rsidR="007D34D9" w:rsidRPr="00333D9F" w14:paraId="3170D565"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F8A488D"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70E4FB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7B15217A"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74B24B3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76FC6D98"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Тілдік дамытушы орта.</w:t>
            </w:r>
          </w:p>
          <w:p w14:paraId="4D0560B8"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625C607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Сөйлеудің дыбыстық мәдениеті.</w:t>
            </w:r>
          </w:p>
          <w:p w14:paraId="0CED851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0F18286A"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Сөздік қор.</w:t>
            </w:r>
          </w:p>
          <w:p w14:paraId="2CD3288D"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Баланың сөздік қорын дамытуда, санамақтар, тақпақтар, жаңылтпаштарды жаттауға баулу.</w:t>
            </w:r>
          </w:p>
          <w:p w14:paraId="3BC76BF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Тілдің грамматикалық құрылымы.</w:t>
            </w:r>
          </w:p>
          <w:p w14:paraId="6C86765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Сөздерді байланыстырып, сөз тіркестерін құрастыруға (зат есім және сын есім, зат есім және етістік) үйрету.</w:t>
            </w:r>
          </w:p>
          <w:p w14:paraId="7D75DE1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Байланыстырып сөйлеу.</w:t>
            </w:r>
          </w:p>
          <w:p w14:paraId="2DD6CC8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Ойыншықтар мен заттарды қарастыра отырып, сұрақтарға жауап беруге, оларды жай сөйлемдермен сипаттап айтып беруге баулу.</w:t>
            </w:r>
          </w:p>
          <w:p w14:paraId="2471810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Таныс ертегілер мен шағын шығармалардың мазмұны бойынша алдымен сұрақтарға жауап беруге, кейіннен өздігінен қайталап айтуға баулу.</w:t>
            </w:r>
          </w:p>
        </w:tc>
      </w:tr>
      <w:tr w:rsidR="007D34D9" w:rsidRPr="00333D9F" w14:paraId="4D43C2DC"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0B75F54"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5D0F8FA" w14:textId="77777777" w:rsidR="007D34D9" w:rsidRPr="00333D9F" w:rsidRDefault="00CB35AF">
            <w:pPr>
              <w:widowControl w:val="0"/>
              <w:rPr>
                <w:sz w:val="20"/>
                <w:szCs w:val="20"/>
              </w:rPr>
            </w:pPr>
            <w:r w:rsidRPr="00333D9F">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CEC5208"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қарапайым математикалық ұғымдарды қалыптастыру;</w:t>
            </w:r>
          </w:p>
          <w:p w14:paraId="7113D41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20BD939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23D3B1B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командада жұмыс істей білуге дағдыландыру;</w:t>
            </w:r>
          </w:p>
          <w:p w14:paraId="0B568E1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көрнекі-қимылдық ойлауды және шығармашылық қиялдауды дамыту.</w:t>
            </w:r>
          </w:p>
          <w:p w14:paraId="1296719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Кеңістікті бағдарлау.</w:t>
            </w:r>
          </w:p>
          <w:p w14:paraId="3091324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Өзінің дене мүшелерін бағдарлау және осыған байланысты өзіне қатысты кеңістік бағыттарын анықтау: үстінде-астында, алдында-артында, оң-сол.</w:t>
            </w:r>
          </w:p>
        </w:tc>
      </w:tr>
      <w:tr w:rsidR="007D34D9" w:rsidRPr="00333D9F" w14:paraId="4E3ACE9C"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B975AAC"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87E4FC7" w14:textId="77777777" w:rsidR="007D34D9" w:rsidRPr="00333D9F" w:rsidRDefault="00CB35AF">
            <w:pPr>
              <w:widowControl w:val="0"/>
              <w:rPr>
                <w:sz w:val="20"/>
                <w:szCs w:val="20"/>
              </w:rPr>
            </w:pPr>
            <w:r w:rsidRPr="00333D9F">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0C75038"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595D66C2"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отбасына, туған өлкесіне, Отанға деген сүйіспеншілікке, ересектерге құрмет көрсете білуге, кішілерге жанашыр болуға тәрбиелеу;</w:t>
            </w:r>
          </w:p>
          <w:p w14:paraId="6F3C0853"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6D184EE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тірі және өлі табиғат туралы білімдерін байыту;</w:t>
            </w:r>
          </w:p>
          <w:p w14:paraId="58983D1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636CDD0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xml:space="preserve">- құммен, сумен, қармен, ұсақ заттармен ойындарда қауіпсіз әрекет ету </w:t>
            </w:r>
            <w:r w:rsidRPr="00333D9F">
              <w:rPr>
                <w:rFonts w:ascii="Times New Roman" w:eastAsia="Times New Roman" w:hAnsi="Times New Roman" w:cs="Times New Roman"/>
                <w:sz w:val="20"/>
                <w:szCs w:val="20"/>
              </w:rPr>
              <w:lastRenderedPageBreak/>
              <w:t>дағдыларын қалыптастыру (оларды ауызға алмау, құмды шашпау, заттарды</w:t>
            </w:r>
          </w:p>
          <w:p w14:paraId="6268DD9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құлаққа, мұрынға тықпау);</w:t>
            </w:r>
          </w:p>
          <w:p w14:paraId="6C09C797"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табиғатқа сүйіспеншілікке және қамқорлық жасауға баулу.</w:t>
            </w:r>
          </w:p>
        </w:tc>
      </w:tr>
      <w:tr w:rsidR="007D34D9" w:rsidRPr="00333D9F" w14:paraId="1B958DF2"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1151FF2"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277689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9F5703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77DE6FED"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2B78CCA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5450491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71094B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4226853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5AD0E95D"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Бір заттың немесе түрлі заттардың суретін салуды қайталай отырып, қарапайым сюжеттік композициялар жасауға үйрету, тұтас қағаз парағына бейнені орналастыру, қызыл, сары, жасыл, көк, қара, ақ негізгі түстер мен олардың реңктерін (қызғылт, көгілдір, сұр) қолдану.</w:t>
            </w:r>
          </w:p>
        </w:tc>
      </w:tr>
      <w:tr w:rsidR="007D34D9" w:rsidRPr="00333D9F" w14:paraId="79AB8E8A"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3734BBD"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92D6ECD" w14:textId="77777777" w:rsidR="007D34D9" w:rsidRPr="00333D9F" w:rsidRDefault="00CB35AF">
            <w:pPr>
              <w:widowControl w:val="0"/>
              <w:rPr>
                <w:sz w:val="20"/>
                <w:szCs w:val="20"/>
              </w:rPr>
            </w:pPr>
            <w:r w:rsidRPr="00333D9F">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F00597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3B75A79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BAA1E0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84E966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Жеке жұмыстарын ұжымдық композицияларға біріктіру дағдыларын қалыптастыру.</w:t>
            </w:r>
          </w:p>
          <w:p w14:paraId="39EDFA6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Мүсіндеу барысында қауіпсіздікті сақтауға, ұқыпты болуға баулу.</w:t>
            </w:r>
          </w:p>
        </w:tc>
      </w:tr>
      <w:tr w:rsidR="007D34D9" w:rsidRPr="00333D9F" w14:paraId="7F793A3A"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5883786"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5C6DF08"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966F71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4E222E9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1062D6D0"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AD7AF9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tc>
      </w:tr>
      <w:tr w:rsidR="007D34D9" w:rsidRPr="00333D9F" w14:paraId="6811F4CE"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8BBD09C"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83ECF29"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C9E0D3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066EE9F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Құрастыруда бөлшектерді орналастыру және кірпіштерді қалау, пластиналарды тік бағытта және көлденең орналастыру тәсілдерін қолдану, ірі және ұсақ құрылыс материалдарынан, үлгі бойынша, ойдан құрастыру.</w:t>
            </w:r>
          </w:p>
        </w:tc>
      </w:tr>
      <w:tr w:rsidR="007D34D9" w:rsidRPr="00333D9F" w14:paraId="48F0C3E7" w14:textId="77777777">
        <w:tc>
          <w:tcPr>
            <w:tcW w:w="81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3E96166" w14:textId="77777777" w:rsidR="007D34D9" w:rsidRPr="00333D9F" w:rsidRDefault="007D34D9">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B4A425E" w14:textId="77777777" w:rsidR="007D34D9" w:rsidRPr="00333D9F" w:rsidRDefault="00CB35AF">
            <w:pPr>
              <w:widowControl w:val="0"/>
              <w:rPr>
                <w:sz w:val="20"/>
                <w:szCs w:val="20"/>
              </w:rPr>
            </w:pPr>
            <w:r w:rsidRPr="00333D9F">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AE118D1"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5881EFC1"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0BD79343"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839242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lastRenderedPageBreak/>
              <w:t>Музыканы эмоционалды көңіл-күймен қабылдауға баулу. Музыкалық</w:t>
            </w:r>
          </w:p>
          <w:p w14:paraId="732C58C2"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жанрлар: ән, би, маршпен таныстыру.</w:t>
            </w:r>
          </w:p>
          <w:p w14:paraId="075608F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 тыңдау.</w:t>
            </w:r>
          </w:p>
          <w:p w14:paraId="0AA269DC"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13C3E202"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5CC22C5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202BAF4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46EF9D3E"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71702FAF"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77E23672"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3C4FA69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r w:rsidRPr="00333D9F">
              <w:rPr>
                <w:rFonts w:ascii="Times New Roman" w:eastAsia="Times New Roman" w:hAnsi="Times New Roman" w:cs="Times New Roman"/>
                <w:sz w:val="20"/>
                <w:szCs w:val="20"/>
              </w:rPr>
              <w:br/>
              <w:t>Е.Тиличеева «Ұшақ»; Е.Тиличеева «Күннің де достары бар"; В. Моцарт «Қоңыраулар сыңғыры».</w:t>
            </w:r>
          </w:p>
          <w:p w14:paraId="56B65CA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Ән айту.</w:t>
            </w:r>
          </w:p>
          <w:p w14:paraId="2D0D20D3"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 xml:space="preserve">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 </w:t>
            </w:r>
            <w:r w:rsidRPr="00333D9F">
              <w:rPr>
                <w:rFonts w:ascii="Times New Roman" w:eastAsia="Times New Roman" w:hAnsi="Times New Roman" w:cs="Times New Roman"/>
                <w:sz w:val="20"/>
                <w:szCs w:val="20"/>
              </w:rPr>
              <w:br/>
              <w:t>Б.Бейсенова «Жау, жау, жаңбыр»; Б.Бейсенова «Туған елім»; Б. Бейсенова «Көктем келді»; И. Нүсіпбаев «Дос болайық бәріміз».</w:t>
            </w:r>
          </w:p>
          <w:p w14:paraId="6BB1144B"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Музыкалық-ырғақтық қозғалыстар.</w:t>
            </w:r>
          </w:p>
          <w:p w14:paraId="036472B1"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 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r w:rsidRPr="00333D9F">
              <w:rPr>
                <w:rFonts w:ascii="Times New Roman" w:eastAsia="Times New Roman" w:hAnsi="Times New Roman" w:cs="Times New Roman"/>
                <w:sz w:val="20"/>
                <w:szCs w:val="20"/>
              </w:rPr>
              <w:br/>
              <w:t>М. Раухвергер  «Әуе шарларымен би»; Е. Обухова «Қуыршақ»; Б.Сметана «Полька»; «Қолды көрсет» латыш халық полькасы; В. Моцарт «Қоңыраулар сыңғыры».</w:t>
            </w:r>
          </w:p>
          <w:p w14:paraId="3F90A3ED"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2AED9AB5"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 музыкалық аспаптарында ойнау.</w:t>
            </w:r>
          </w:p>
          <w:p w14:paraId="7854E2E6"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Балаларды музыкалық аспаптармен: сыбызғы, металлафон, қоңырау, сылдырмақ, маракас және барабанмен, сондай-ақ олардың дыбысталуымен таныстыру.</w:t>
            </w:r>
          </w:p>
          <w:p w14:paraId="6B9186E4" w14:textId="77777777" w:rsidR="007D34D9" w:rsidRPr="00333D9F" w:rsidRDefault="00CB35AF">
            <w:pPr>
              <w:widowControl w:val="0"/>
              <w:rPr>
                <w:rFonts w:ascii="Times New Roman" w:eastAsia="Times New Roman" w:hAnsi="Times New Roman" w:cs="Times New Roman"/>
                <w:sz w:val="20"/>
                <w:szCs w:val="20"/>
              </w:rPr>
            </w:pPr>
            <w:r w:rsidRPr="00333D9F">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57983E1F" w14:textId="77777777" w:rsidR="007D34D9" w:rsidRPr="00333D9F" w:rsidRDefault="007D34D9">
      <w:pPr>
        <w:rPr>
          <w:sz w:val="20"/>
          <w:szCs w:val="20"/>
        </w:rPr>
      </w:pPr>
    </w:p>
    <w:sectPr w:rsidR="007D34D9" w:rsidRPr="00333D9F">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4D9"/>
    <w:rsid w:val="00333D9F"/>
    <w:rsid w:val="00361057"/>
    <w:rsid w:val="007A60EA"/>
    <w:rsid w:val="007D34D9"/>
    <w:rsid w:val="00CB35AF"/>
    <w:rsid w:val="00DA4649"/>
    <w:rsid w:val="00EF1B49"/>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48C64"/>
  <w15:docId w15:val="{FF8A9A9B-EDEE-E445-BB4D-3E596F10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220898">
      <w:bodyDiv w:val="1"/>
      <w:marLeft w:val="0"/>
      <w:marRight w:val="0"/>
      <w:marTop w:val="0"/>
      <w:marBottom w:val="0"/>
      <w:divBdr>
        <w:top w:val="none" w:sz="0" w:space="0" w:color="auto"/>
        <w:left w:val="none" w:sz="0" w:space="0" w:color="auto"/>
        <w:bottom w:val="none" w:sz="0" w:space="0" w:color="auto"/>
        <w:right w:val="none" w:sz="0" w:space="0" w:color="auto"/>
      </w:divBdr>
    </w:div>
    <w:div w:id="728189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2098</Words>
  <Characters>11960</Characters>
  <Application>Microsoft Office Word</Application>
  <DocSecurity>0</DocSecurity>
  <Lines>99</Lines>
  <Paragraphs>28</Paragraphs>
  <ScaleCrop>false</ScaleCrop>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2025-12-06T19:09:00Z</cp:lastPrinted>
  <dcterms:created xsi:type="dcterms:W3CDTF">2025-12-06T19:30:00Z</dcterms:created>
  <dcterms:modified xsi:type="dcterms:W3CDTF">2025-12-06T19:30:00Z</dcterms:modified>
</cp:coreProperties>
</file>